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2018人工智能发展报告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人工智能：概念，方法和数据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主要讲本报告研究采用的两种主要方法，以及数据的分类，来源，数量</w:t>
      </w: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人工智能科技产出和人才投入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人工智能论文产出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全球和中国论文产出总量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96481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34442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8074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40423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349821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32740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60489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3183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3629660"/>
            <wp:effectExtent l="0" t="0" r="444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491230"/>
            <wp:effectExtent l="0" t="0" r="254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817495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全球和中国高影响力论文</w:t>
      </w:r>
    </w:p>
    <w:p>
      <w:r>
        <w:drawing>
          <wp:inline distT="0" distB="0" distL="114300" distR="114300">
            <wp:extent cx="5269865" cy="2236470"/>
            <wp:effectExtent l="0" t="0" r="698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850" cy="24479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0055"/>
            <wp:effectExtent l="0" t="0" r="571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1000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2025" cy="26765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6800" cy="43148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487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8225" cy="51816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统计多少年的？？？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全球和中国施引文献情况</w:t>
      </w:r>
    </w:p>
    <w:p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78200"/>
            <wp:effectExtent l="0" t="0" r="381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4855"/>
            <wp:effectExtent l="0" t="0" r="381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20160"/>
            <wp:effectExtent l="0" t="0" r="571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0250"/>
            <wp:effectExtent l="0" t="0" r="444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5815"/>
            <wp:effectExtent l="0" t="0" r="444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看不出来结论。。。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人工智能技术专利产出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全球人工智能技术专利产出</w:t>
      </w:r>
    </w:p>
    <w:p>
      <w:r>
        <w:drawing>
          <wp:inline distT="0" distB="0" distL="114300" distR="114300">
            <wp:extent cx="5273040" cy="3403600"/>
            <wp:effectExtent l="0" t="0" r="381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72080"/>
            <wp:effectExtent l="0" t="0" r="571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30956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724400" cy="304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中国人工智能技术专利产出</w:t>
      </w:r>
    </w:p>
    <w:p>
      <w:r>
        <w:drawing>
          <wp:inline distT="0" distB="0" distL="114300" distR="114300">
            <wp:extent cx="5273675" cy="3282315"/>
            <wp:effectExtent l="0" t="0" r="317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人工智能人才投入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国际人工智能人才投入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一般人才和杰出人才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全部人才</w:t>
      </w:r>
    </w:p>
    <w:p>
      <w:r>
        <w:drawing>
          <wp:inline distT="0" distB="0" distL="114300" distR="114300">
            <wp:extent cx="3914775" cy="4943475"/>
            <wp:effectExtent l="0" t="0" r="952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4114800" cy="382905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全部人才</w:t>
      </w:r>
    </w:p>
    <w:p>
      <w:r>
        <w:drawing>
          <wp:inline distT="0" distB="0" distL="114300" distR="114300">
            <wp:extent cx="3657600" cy="1933575"/>
            <wp:effectExtent l="0" t="0" r="0" b="952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4875" cy="5648325"/>
            <wp:effectExtent l="0" t="0" r="9525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4495800" cy="4524375"/>
            <wp:effectExtent l="0" t="0" r="0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结论就是人才总数的话中国领先，但杰出人才的话不算特别好。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所有人才</w:t>
      </w:r>
    </w:p>
    <w:p>
      <w:r>
        <w:drawing>
          <wp:inline distT="0" distB="0" distL="114300" distR="114300">
            <wp:extent cx="3943350" cy="270510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r>
        <w:drawing>
          <wp:inline distT="0" distB="0" distL="114300" distR="114300">
            <wp:extent cx="3990975" cy="2209800"/>
            <wp:effectExtent l="0" t="0" r="9525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中科院的杰出人才和人才总数是最好的。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所有人才</w:t>
      </w:r>
    </w:p>
    <w:p>
      <w:r>
        <w:drawing>
          <wp:inline distT="0" distB="0" distL="114300" distR="114300">
            <wp:extent cx="3657600" cy="4133850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杰出人才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57625" cy="4105275"/>
            <wp:effectExtent l="0" t="0" r="9525" b="952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2325" cy="2314575"/>
            <wp:effectExtent l="0" t="0" r="9525" b="95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中国人工智能人才投入</w:t>
      </w:r>
    </w:p>
    <w:p/>
    <w:p>
      <w:r>
        <w:drawing>
          <wp:inline distT="0" distB="0" distL="114300" distR="114300">
            <wp:extent cx="5273040" cy="4181475"/>
            <wp:effectExtent l="0" t="0" r="3810" b="952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9050" cy="5000625"/>
            <wp:effectExtent l="0" t="0" r="0" b="952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3875" cy="2647950"/>
            <wp:effectExtent l="0" t="0" r="9525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0475" cy="3048000"/>
            <wp:effectExtent l="0" t="0" r="9525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3209925"/>
            <wp:effectExtent l="0" t="0" r="0" b="952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2819400"/>
            <wp:effectExtent l="0" t="0" r="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人工智能产业发展和市场应用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人工智能企业分布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中国人工智能企业地区分布</w:t>
      </w:r>
    </w:p>
    <w:p>
      <w:r>
        <w:drawing>
          <wp:inline distT="0" distB="0" distL="114300" distR="114300">
            <wp:extent cx="4200525" cy="3495675"/>
            <wp:effectExtent l="0" t="0" r="9525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3733800"/>
            <wp:effectExtent l="0" t="0" r="1905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925" cy="3733800"/>
            <wp:effectExtent l="0" t="0" r="9525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中国人工智能企业成立时间</w:t>
      </w:r>
    </w:p>
    <w:p>
      <w:r>
        <w:drawing>
          <wp:inline distT="0" distB="0" distL="114300" distR="114300">
            <wp:extent cx="4781550" cy="2847975"/>
            <wp:effectExtent l="0" t="0" r="0" b="952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1075" cy="2752725"/>
            <wp:effectExtent l="0" t="0" r="9525" b="952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中国人工智能企业技术领域</w:t>
      </w:r>
    </w:p>
    <w:p>
      <w:r>
        <w:drawing>
          <wp:inline distT="0" distB="0" distL="114300" distR="114300">
            <wp:extent cx="3133725" cy="3019425"/>
            <wp:effectExtent l="0" t="0" r="9525" b="952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4200525" cy="2809875"/>
            <wp:effectExtent l="0" t="0" r="9525" b="952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人工智能行业投资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中国人工智能行业投融资规模</w:t>
      </w:r>
    </w:p>
    <w:p>
      <w:r>
        <w:drawing>
          <wp:inline distT="0" distB="0" distL="114300" distR="114300">
            <wp:extent cx="5272405" cy="3046095"/>
            <wp:effectExtent l="0" t="0" r="4445" b="190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7520"/>
            <wp:effectExtent l="0" t="0" r="5715" b="1143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中国人工智能行业投融资地区差异</w:t>
      </w:r>
    </w:p>
    <w:p>
      <w:r>
        <w:drawing>
          <wp:inline distT="0" distB="0" distL="114300" distR="114300">
            <wp:extent cx="4914900" cy="3086100"/>
            <wp:effectExtent l="0" t="0" r="0" b="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中国人工智能行业投融资轮次变换</w:t>
      </w:r>
    </w:p>
    <w:p>
      <w:r>
        <w:drawing>
          <wp:inline distT="0" distB="0" distL="114300" distR="114300">
            <wp:extent cx="4543425" cy="2933700"/>
            <wp:effectExtent l="0" t="0" r="9525" b="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中国人工智能市场结构与规模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中国人工智能市场结构</w:t>
      </w:r>
    </w:p>
    <w:p>
      <w:r>
        <w:drawing>
          <wp:inline distT="0" distB="0" distL="114300" distR="114300">
            <wp:extent cx="2876550" cy="2514600"/>
            <wp:effectExtent l="0" t="0" r="0" b="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中国人工智能市场规模</w:t>
      </w:r>
    </w:p>
    <w:p>
      <w:r>
        <w:drawing>
          <wp:inline distT="0" distB="0" distL="114300" distR="114300">
            <wp:extent cx="5133975" cy="2590800"/>
            <wp:effectExtent l="0" t="0" r="9525" b="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人工智能行业标准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国际人工智能行业标准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中国人工智能行业标准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人工智能产品和应用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人工智能终端产品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音箱，机器人，无人机</w:t>
      </w:r>
    </w:p>
    <w:p>
      <w:r>
        <w:drawing>
          <wp:inline distT="0" distB="0" distL="114300" distR="114300">
            <wp:extent cx="4838700" cy="2609850"/>
            <wp:effectExtent l="0" t="0" r="0" b="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638300"/>
            <wp:effectExtent l="0" t="0" r="0" b="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875" cy="2276475"/>
            <wp:effectExtent l="0" t="0" r="9525" b="9525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2619375"/>
            <wp:effectExtent l="0" t="0" r="0" b="9525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2600325"/>
            <wp:effectExtent l="0" t="0" r="0" b="9525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人工智能行业应用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智能医疗，金融，安防，家居，电网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人工智能发展战略与政策环境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国际人工智能战略和政策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主要国家地区人工智能重点政策布局</w:t>
      </w:r>
    </w:p>
    <w:p>
      <w:r>
        <w:drawing>
          <wp:inline distT="0" distB="0" distL="114300" distR="114300">
            <wp:extent cx="4457700" cy="4791075"/>
            <wp:effectExtent l="0" t="0" r="0" b="952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主要国家地区人工智能重点研发和应用领域</w:t>
      </w:r>
    </w:p>
    <w:p>
      <w:r>
        <w:drawing>
          <wp:inline distT="0" distB="0" distL="114300" distR="114300">
            <wp:extent cx="5269865" cy="3336925"/>
            <wp:effectExtent l="0" t="0" r="6985" b="15875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</w:rPr>
        <w:t>主要国家地区人工智能</w:t>
      </w:r>
      <w:r>
        <w:rPr>
          <w:rFonts w:hint="eastAsia"/>
          <w:lang w:val="en-US" w:eastAsia="zh-CN"/>
        </w:rPr>
        <w:t>政策推行相关机构</w:t>
      </w:r>
    </w:p>
    <w:p>
      <w:r>
        <w:drawing>
          <wp:inline distT="0" distB="0" distL="114300" distR="114300">
            <wp:extent cx="5272405" cy="4260850"/>
            <wp:effectExtent l="0" t="0" r="4445" b="6350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中国国家层面政策发布趋势</w:t>
      </w:r>
    </w:p>
    <w:p>
      <w:r>
        <w:drawing>
          <wp:inline distT="0" distB="0" distL="114300" distR="114300">
            <wp:extent cx="5210175" cy="2457450"/>
            <wp:effectExtent l="0" t="0" r="9525" b="0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中国国家层面人工智能政策主题变迁</w:t>
      </w:r>
    </w:p>
    <w:p>
      <w:r>
        <w:drawing>
          <wp:inline distT="0" distB="0" distL="114300" distR="114300">
            <wp:extent cx="4829175" cy="3324225"/>
            <wp:effectExtent l="0" t="0" r="9525" b="9525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中国国家层面人工智能政策引用网络分析</w:t>
      </w:r>
    </w:p>
    <w:p>
      <w:r>
        <w:drawing>
          <wp:inline distT="0" distB="0" distL="114300" distR="114300">
            <wp:extent cx="3362325" cy="3048000"/>
            <wp:effectExtent l="0" t="0" r="9525" b="0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中国省级人工智能政策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省级人工智能政策发文数量</w:t>
      </w:r>
    </w:p>
    <w:p>
      <w:r>
        <w:drawing>
          <wp:inline distT="0" distB="0" distL="114300" distR="114300">
            <wp:extent cx="4295775" cy="1666875"/>
            <wp:effectExtent l="0" t="0" r="9525" b="9525"/>
            <wp:docPr id="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3019425"/>
            <wp:effectExtent l="0" t="0" r="0" b="9525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6125" cy="1885950"/>
            <wp:effectExtent l="0" t="0" r="9525" b="0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省级人工智能政策引用关系</w:t>
      </w:r>
    </w:p>
    <w:p>
      <w:r>
        <w:drawing>
          <wp:inline distT="0" distB="0" distL="114300" distR="114300">
            <wp:extent cx="4895850" cy="4514850"/>
            <wp:effectExtent l="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Theme="minorHAnsi" w:hAnsiTheme="minorHAnsi" w:eastAsiaTheme="minor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24"/>
          <w:szCs w:val="24"/>
          <w:lang w:val="en-US" w:eastAsia="zh-CN" w:bidi="ar-SA"/>
        </w:rPr>
        <w:t>国家和省级人工智能政策主题分析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589905"/>
            <wp:effectExtent l="0" t="0" r="5715" b="10795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975" cy="4591050"/>
            <wp:effectExtent l="0" t="0" r="9525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人工智能社会认知和综合影响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国民对人工智能的社会认知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人工智能社会认知的调查</w:t>
      </w:r>
    </w:p>
    <w:p>
      <w:r>
        <w:drawing>
          <wp:inline distT="0" distB="0" distL="114300" distR="114300">
            <wp:extent cx="5010150" cy="342900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725" cy="2886075"/>
            <wp:effectExtent l="0" t="0" r="9525" b="95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84805"/>
            <wp:effectExtent l="0" t="0" r="6985" b="1079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人工智能的社会关注度差异</w:t>
      </w:r>
    </w:p>
    <w:p>
      <w:r>
        <w:drawing>
          <wp:inline distT="0" distB="0" distL="114300" distR="114300">
            <wp:extent cx="5271135" cy="2988945"/>
            <wp:effectExtent l="0" t="0" r="5715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8940"/>
            <wp:effectExtent l="0" t="0" r="6350" b="381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483860"/>
            <wp:effectExtent l="0" t="0" r="4445" b="254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人工智能的国民情感认知度</w:t>
      </w:r>
    </w:p>
    <w:p>
      <w:r>
        <w:drawing>
          <wp:inline distT="0" distB="0" distL="114300" distR="114300">
            <wp:extent cx="5269230" cy="6173470"/>
            <wp:effectExtent l="0" t="0" r="7620" b="1778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7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人工智能对社会的综合影响</w:t>
      </w:r>
    </w:p>
    <w:p>
      <w:r>
        <w:drawing>
          <wp:inline distT="0" distB="0" distL="114300" distR="114300">
            <wp:extent cx="3667125" cy="2990850"/>
            <wp:effectExtent l="0" t="0" r="9525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人工智能既能取代很多工作，也会创造出新的工作机会。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信息安全问题，法律边界模糊，人工智能可能被利用来犯罪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人工智能应使更多的人获益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中国人工智能教育的调查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中国人工智能领域的教育发展现状</w:t>
      </w:r>
    </w:p>
    <w:p>
      <w:r>
        <w:drawing>
          <wp:inline distT="0" distB="0" distL="114300" distR="114300">
            <wp:extent cx="5273040" cy="3281045"/>
            <wp:effectExtent l="0" t="0" r="3810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关于人工智能教育情况的问卷调查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反思与展望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问题与反思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研究局限与未来展望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02FD3A"/>
    <w:multiLevelType w:val="singleLevel"/>
    <w:tmpl w:val="2F02FD3A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4C7B94"/>
    <w:rsid w:val="03C25D45"/>
    <w:rsid w:val="0573203D"/>
    <w:rsid w:val="05C126D5"/>
    <w:rsid w:val="05CF5599"/>
    <w:rsid w:val="05EA0DE8"/>
    <w:rsid w:val="06523B3D"/>
    <w:rsid w:val="07AE675A"/>
    <w:rsid w:val="09B66212"/>
    <w:rsid w:val="0B472692"/>
    <w:rsid w:val="0BD90C11"/>
    <w:rsid w:val="0C5E281E"/>
    <w:rsid w:val="0CB47881"/>
    <w:rsid w:val="0DE04087"/>
    <w:rsid w:val="0EA030A6"/>
    <w:rsid w:val="0ECC3957"/>
    <w:rsid w:val="12810216"/>
    <w:rsid w:val="15282A6E"/>
    <w:rsid w:val="16680124"/>
    <w:rsid w:val="19DA0AFD"/>
    <w:rsid w:val="1B3E53F3"/>
    <w:rsid w:val="1C1002B3"/>
    <w:rsid w:val="1C374412"/>
    <w:rsid w:val="1E0345D1"/>
    <w:rsid w:val="20922529"/>
    <w:rsid w:val="20E638BB"/>
    <w:rsid w:val="21D11DDE"/>
    <w:rsid w:val="227B3963"/>
    <w:rsid w:val="257D5468"/>
    <w:rsid w:val="264C2F4A"/>
    <w:rsid w:val="27501617"/>
    <w:rsid w:val="2A73744E"/>
    <w:rsid w:val="2A746A8B"/>
    <w:rsid w:val="2B337974"/>
    <w:rsid w:val="2E962908"/>
    <w:rsid w:val="30CC04C4"/>
    <w:rsid w:val="30DF2A71"/>
    <w:rsid w:val="31231159"/>
    <w:rsid w:val="31A95BA5"/>
    <w:rsid w:val="32690EDA"/>
    <w:rsid w:val="33C30C9C"/>
    <w:rsid w:val="35155D75"/>
    <w:rsid w:val="36905471"/>
    <w:rsid w:val="3A632C82"/>
    <w:rsid w:val="3A7901D7"/>
    <w:rsid w:val="3AF777E9"/>
    <w:rsid w:val="3DD14B14"/>
    <w:rsid w:val="3FDF5062"/>
    <w:rsid w:val="4049529A"/>
    <w:rsid w:val="40BC6B48"/>
    <w:rsid w:val="411A396A"/>
    <w:rsid w:val="43FD2D00"/>
    <w:rsid w:val="4418219C"/>
    <w:rsid w:val="44306854"/>
    <w:rsid w:val="44457C22"/>
    <w:rsid w:val="4917783F"/>
    <w:rsid w:val="49412220"/>
    <w:rsid w:val="4A8341C3"/>
    <w:rsid w:val="4DBE149A"/>
    <w:rsid w:val="4DC25CC9"/>
    <w:rsid w:val="4E525235"/>
    <w:rsid w:val="4ECB4113"/>
    <w:rsid w:val="4F2B347F"/>
    <w:rsid w:val="4FB856FD"/>
    <w:rsid w:val="4FD164EF"/>
    <w:rsid w:val="4FD87497"/>
    <w:rsid w:val="51C047CA"/>
    <w:rsid w:val="52482C24"/>
    <w:rsid w:val="531F40C6"/>
    <w:rsid w:val="53894219"/>
    <w:rsid w:val="54016DA9"/>
    <w:rsid w:val="55CA7AE2"/>
    <w:rsid w:val="598512BF"/>
    <w:rsid w:val="5F236ADC"/>
    <w:rsid w:val="60206280"/>
    <w:rsid w:val="62396888"/>
    <w:rsid w:val="628A70CC"/>
    <w:rsid w:val="63734BF5"/>
    <w:rsid w:val="63AB5754"/>
    <w:rsid w:val="64FD709D"/>
    <w:rsid w:val="655E69DA"/>
    <w:rsid w:val="65E14E94"/>
    <w:rsid w:val="67215774"/>
    <w:rsid w:val="68037C6E"/>
    <w:rsid w:val="6A5E68D5"/>
    <w:rsid w:val="6DCE21E4"/>
    <w:rsid w:val="6F2E1D95"/>
    <w:rsid w:val="6F603027"/>
    <w:rsid w:val="70515AEC"/>
    <w:rsid w:val="715A4BB1"/>
    <w:rsid w:val="71AC2882"/>
    <w:rsid w:val="71D561A0"/>
    <w:rsid w:val="71F44283"/>
    <w:rsid w:val="73807BDB"/>
    <w:rsid w:val="753806BF"/>
    <w:rsid w:val="77AA49E4"/>
    <w:rsid w:val="77E72A16"/>
    <w:rsid w:val="781666C5"/>
    <w:rsid w:val="781E7346"/>
    <w:rsid w:val="7A1644B3"/>
    <w:rsid w:val="7ABF67B9"/>
    <w:rsid w:val="7B5B62DC"/>
    <w:rsid w:val="7BEE4942"/>
    <w:rsid w:val="7BFB24D6"/>
    <w:rsid w:val="7E00092C"/>
    <w:rsid w:val="7E7865CC"/>
    <w:rsid w:val="7F271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6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Office_10.1.0.7668_F1E327BC-269C-435d-A152-05C5408002CA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2018-11-02T12:48:00Z</dcterms:created>
  <dc:creator>Administrator</dc:creator>
  <cp:lastModifiedBy>zhuang</cp:lastModifiedBy>
  <dcterms:modified xsi:type="dcterms:W3CDTF">2018-11-13T15:37:47Z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  <property fmtid="{D5CDD505-2E9C-101B-9397-08002B2CF9AE}" pid="3" name="KSORubyTemplateID" linkTarget="0">
    <vt:lpwstr>6</vt:lpwstr>
  </property>
</Properties>
</file>